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C" w:rsidRDefault="00157DDA" w:rsidP="003D6F5C">
      <w:bookmarkStart w:id="0" w:name="_GoBack"/>
      <w:bookmarkEnd w:id="0"/>
      <w:r w:rsidRPr="00157DDA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0050611" wp14:editId="1BC6887A">
            <wp:simplePos x="0" y="0"/>
            <wp:positionH relativeFrom="column">
              <wp:posOffset>4377690</wp:posOffset>
            </wp:positionH>
            <wp:positionV relativeFrom="paragraph">
              <wp:posOffset>9525</wp:posOffset>
            </wp:positionV>
            <wp:extent cx="917575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077" y="21198"/>
                <wp:lineTo x="21077" y="0"/>
                <wp:lineTo x="0" y="0"/>
              </wp:wrapPolygon>
            </wp:wrapThrough>
            <wp:docPr id="5" name="Imagen 5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5C">
        <w:rPr>
          <w:noProof/>
          <w:lang w:eastAsia="es-CL"/>
        </w:rPr>
        <w:drawing>
          <wp:inline distT="0" distB="0" distL="0" distR="0" wp14:anchorId="4431FFA3" wp14:editId="4D28EC60">
            <wp:extent cx="884420" cy="884420"/>
            <wp:effectExtent l="0" t="0" r="0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5" cstate="print"/>
                    <a:srcRect l="16195" r="9531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899053" cy="8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D6F5C" w:rsidRDefault="003D6F5C" w:rsidP="003D6F5C"/>
    <w:p w:rsidR="003D6F5C" w:rsidRPr="00C17D0E" w:rsidRDefault="003D6F5C" w:rsidP="003D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0E">
        <w:rPr>
          <w:rFonts w:ascii="Times New Roman" w:hAnsi="Times New Roman" w:cs="Times New Roman"/>
          <w:b/>
          <w:sz w:val="32"/>
          <w:szCs w:val="32"/>
        </w:rPr>
        <w:t>CARTA DE PATROCINIO TORNEO DELIBERA 2018</w:t>
      </w:r>
    </w:p>
    <w:p w:rsidR="003D6F5C" w:rsidRPr="00C17D0E" w:rsidRDefault="003D6F5C" w:rsidP="003D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17D0E">
        <w:rPr>
          <w:rFonts w:ascii="Times New Roman" w:hAnsi="Times New Roman" w:cs="Times New Roman"/>
          <w:sz w:val="24"/>
          <w:szCs w:val="24"/>
        </w:rPr>
        <w:t>En el marco de la décima versión del Torneo Delibera, organizado por la Biblioteca del Con</w:t>
      </w:r>
      <w:r>
        <w:rPr>
          <w:rFonts w:ascii="Times New Roman" w:hAnsi="Times New Roman" w:cs="Times New Roman"/>
          <w:sz w:val="24"/>
          <w:szCs w:val="24"/>
        </w:rPr>
        <w:t>greso Nacional, el</w:t>
      </w:r>
      <w:r w:rsidR="001E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9F" w:rsidRPr="001E229F">
        <w:rPr>
          <w:rFonts w:ascii="Times New Roman" w:hAnsi="Times New Roman" w:cs="Times New Roman"/>
          <w:sz w:val="24"/>
          <w:szCs w:val="24"/>
        </w:rPr>
        <w:t xml:space="preserve">Sr </w:t>
      </w:r>
      <w:r w:rsidR="008E54D2">
        <w:rPr>
          <w:rFonts w:ascii="Times New Roman" w:hAnsi="Times New Roman" w:cs="Times New Roman"/>
          <w:b/>
          <w:sz w:val="24"/>
          <w:szCs w:val="24"/>
        </w:rPr>
        <w:t>Manuel José Ossandón Irarrázabal, Senador de la República,</w:t>
      </w:r>
      <w:r w:rsidRPr="00C17D0E">
        <w:rPr>
          <w:rFonts w:ascii="Times New Roman" w:hAnsi="Times New Roman" w:cs="Times New Roman"/>
          <w:sz w:val="24"/>
          <w:szCs w:val="24"/>
        </w:rPr>
        <w:t xml:space="preserve"> quien firma este documento, hace explícito su patrocinio y </w:t>
      </w:r>
      <w:r w:rsidR="001E229F">
        <w:rPr>
          <w:rFonts w:ascii="Times New Roman" w:hAnsi="Times New Roman" w:cs="Times New Roman"/>
          <w:sz w:val="24"/>
          <w:szCs w:val="24"/>
        </w:rPr>
        <w:t>adhesión al grupo “Yes we can</w:t>
      </w:r>
      <w:r w:rsidRPr="00C17D0E">
        <w:rPr>
          <w:rFonts w:ascii="Times New Roman" w:hAnsi="Times New Roman" w:cs="Times New Roman"/>
          <w:sz w:val="24"/>
          <w:szCs w:val="24"/>
        </w:rPr>
        <w:t>” y a su iniciativa juvenil</w:t>
      </w:r>
      <w:r w:rsidR="001E229F">
        <w:rPr>
          <w:rFonts w:ascii="Times New Roman" w:hAnsi="Times New Roman" w:cs="Times New Roman"/>
          <w:sz w:val="24"/>
          <w:szCs w:val="24"/>
        </w:rPr>
        <w:t xml:space="preserve"> </w:t>
      </w:r>
      <w:r w:rsidR="001E229F" w:rsidRPr="001E229F">
        <w:rPr>
          <w:rFonts w:ascii="Times New Roman" w:hAnsi="Times New Roman" w:cs="Times New Roman"/>
          <w:b/>
          <w:i/>
          <w:sz w:val="24"/>
          <w:szCs w:val="24"/>
        </w:rPr>
        <w:t>Mantención y calidad de vida del sistema penitenciario chileno</w:t>
      </w:r>
      <w:r w:rsidRPr="00C17D0E">
        <w:rPr>
          <w:rFonts w:ascii="Times New Roman" w:hAnsi="Times New Roman" w:cs="Times New Roman"/>
          <w:sz w:val="24"/>
          <w:szCs w:val="24"/>
        </w:rPr>
        <w:t>, , realizado por estudiantes de</w:t>
      </w:r>
      <w:r w:rsidR="001E229F">
        <w:rPr>
          <w:rFonts w:ascii="Times New Roman" w:hAnsi="Times New Roman" w:cs="Times New Roman"/>
          <w:sz w:val="24"/>
          <w:szCs w:val="24"/>
        </w:rPr>
        <w:t>l Liceo Bicentenario Víctor Jara</w:t>
      </w:r>
      <w:r w:rsidRPr="00C17D0E">
        <w:rPr>
          <w:rFonts w:ascii="Times New Roman" w:hAnsi="Times New Roman" w:cs="Times New Roman"/>
          <w:sz w:val="24"/>
          <w:szCs w:val="24"/>
        </w:rPr>
        <w:t xml:space="preserve">, </w:t>
      </w:r>
      <w:r w:rsidR="008E54D2">
        <w:rPr>
          <w:rFonts w:ascii="Times New Roman" w:hAnsi="Times New Roman" w:cs="Times New Roman"/>
          <w:sz w:val="24"/>
          <w:szCs w:val="24"/>
        </w:rPr>
        <w:t>R</w:t>
      </w:r>
      <w:r w:rsidRPr="00C17D0E">
        <w:rPr>
          <w:rFonts w:ascii="Times New Roman" w:hAnsi="Times New Roman" w:cs="Times New Roman"/>
          <w:sz w:val="24"/>
          <w:szCs w:val="24"/>
        </w:rPr>
        <w:t>egión del Libertador Bernardo O´ Higgins, c</w:t>
      </w:r>
      <w:r w:rsidR="001E229F">
        <w:rPr>
          <w:rFonts w:ascii="Times New Roman" w:hAnsi="Times New Roman" w:cs="Times New Roman"/>
          <w:sz w:val="24"/>
          <w:szCs w:val="24"/>
        </w:rPr>
        <w:t>uya</w:t>
      </w:r>
      <w:r w:rsidRPr="00C17D0E">
        <w:rPr>
          <w:rFonts w:ascii="Times New Roman" w:hAnsi="Times New Roman" w:cs="Times New Roman"/>
          <w:sz w:val="24"/>
          <w:szCs w:val="24"/>
        </w:rPr>
        <w:t xml:space="preserve"> </w:t>
      </w:r>
      <w:r w:rsidR="001E229F">
        <w:rPr>
          <w:rFonts w:ascii="Times New Roman" w:hAnsi="Times New Roman" w:cs="Times New Roman"/>
          <w:sz w:val="24"/>
          <w:szCs w:val="24"/>
        </w:rPr>
        <w:t>ley se basa en mejorar la calidad de vida de las personas privadas de libertad y darles más educación y un nuevo refinanciamiento a estos centros penitenciarios.</w:t>
      </w:r>
    </w:p>
    <w:p w:rsidR="003D6F5C" w:rsidRDefault="003D6F5C" w:rsidP="003D6F5C">
      <w:pPr>
        <w:rPr>
          <w:rFonts w:ascii="Arial" w:hAnsi="Arial" w:cs="Arial"/>
          <w:sz w:val="24"/>
          <w:szCs w:val="24"/>
        </w:rPr>
      </w:pPr>
    </w:p>
    <w:p w:rsidR="001E229F" w:rsidRDefault="008E54D2" w:rsidP="008E54D2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114300" distB="114300" distL="114300" distR="114300" wp14:anchorId="536559F0" wp14:editId="72382B58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4D2" w:rsidRPr="008E54D2" w:rsidRDefault="008E54D2" w:rsidP="008E54D2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1E229F" w:rsidRPr="008E54D2" w:rsidRDefault="008E54D2" w:rsidP="008E54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54D2">
        <w:rPr>
          <w:rFonts w:ascii="Arial" w:hAnsi="Arial" w:cs="Arial"/>
          <w:b/>
          <w:sz w:val="24"/>
          <w:szCs w:val="24"/>
        </w:rPr>
        <w:t>Senador</w:t>
      </w:r>
    </w:p>
    <w:p w:rsidR="001E229F" w:rsidRDefault="001E229F" w:rsidP="003D6F5C">
      <w:pPr>
        <w:rPr>
          <w:rFonts w:ascii="Arial" w:hAnsi="Arial" w:cs="Arial"/>
          <w:sz w:val="24"/>
          <w:szCs w:val="24"/>
        </w:rPr>
      </w:pPr>
    </w:p>
    <w:p w:rsidR="001E229F" w:rsidRDefault="001E229F" w:rsidP="003D6F5C">
      <w:pPr>
        <w:rPr>
          <w:rFonts w:ascii="Arial" w:hAnsi="Arial" w:cs="Arial"/>
          <w:sz w:val="24"/>
          <w:szCs w:val="24"/>
        </w:rPr>
      </w:pPr>
    </w:p>
    <w:p w:rsidR="003D6F5C" w:rsidRDefault="003D6F5C" w:rsidP="001E229F">
      <w:pPr>
        <w:jc w:val="center"/>
        <w:rPr>
          <w:rFonts w:ascii="Arial" w:hAnsi="Arial" w:cs="Arial"/>
          <w:sz w:val="24"/>
          <w:szCs w:val="24"/>
        </w:rPr>
      </w:pPr>
    </w:p>
    <w:sectPr w:rsidR="003D6F5C" w:rsidSect="00AE0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C"/>
    <w:rsid w:val="00157DDA"/>
    <w:rsid w:val="001E229F"/>
    <w:rsid w:val="002A4172"/>
    <w:rsid w:val="003D6F5C"/>
    <w:rsid w:val="008E54D2"/>
    <w:rsid w:val="00A71EBE"/>
    <w:rsid w:val="00AE008D"/>
    <w:rsid w:val="00AE210C"/>
    <w:rsid w:val="00C13D1F"/>
    <w:rsid w:val="00E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6CE32-0273-E846-B083-698775F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2018-06-04T22:09:00Z</dcterms:created>
  <dcterms:modified xsi:type="dcterms:W3CDTF">2018-06-04T22:09:00Z</dcterms:modified>
</cp:coreProperties>
</file>