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B2" w:rsidRDefault="00055BE7">
      <w:bookmarkStart w:id="0" w:name="_GoBack"/>
      <w:bookmarkEnd w:id="0"/>
      <w:r>
        <w:rPr>
          <w:rFonts w:ascii="Arial" w:hAnsi="Arial" w:cs="Arial"/>
          <w:noProof/>
          <w:color w:val="1A0DAB"/>
          <w:sz w:val="20"/>
          <w:szCs w:val="20"/>
          <w:bdr w:val="none" w:sz="0" w:space="0" w:color="auto" w:frame="1"/>
          <w:lang w:val="es-ES" w:eastAsia="es-ES"/>
        </w:rPr>
        <w:drawing>
          <wp:inline distT="0" distB="0" distL="0" distR="0">
            <wp:extent cx="1228725" cy="911305"/>
            <wp:effectExtent l="0" t="0" r="0" b="3175"/>
            <wp:docPr id="1" name="Imagen 1" descr="Resultado de imagen para logo deliber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ogo deliber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911305"/>
                    </a:xfrm>
                    <a:prstGeom prst="rect">
                      <a:avLst/>
                    </a:prstGeom>
                    <a:noFill/>
                    <a:ln>
                      <a:noFill/>
                    </a:ln>
                  </pic:spPr>
                </pic:pic>
              </a:graphicData>
            </a:graphic>
          </wp:inline>
        </w:drawing>
      </w:r>
      <w:r>
        <w:t xml:space="preserve">                                                                                                                   </w:t>
      </w:r>
      <w:r>
        <w:rPr>
          <w:rFonts w:ascii="Arial" w:hAnsi="Arial" w:cs="Arial"/>
          <w:noProof/>
          <w:color w:val="1A0DAB"/>
          <w:sz w:val="20"/>
          <w:szCs w:val="20"/>
          <w:bdr w:val="none" w:sz="0" w:space="0" w:color="auto" w:frame="1"/>
          <w:lang w:val="es-ES" w:eastAsia="es-ES"/>
        </w:rPr>
        <w:drawing>
          <wp:inline distT="0" distB="0" distL="0" distR="0">
            <wp:extent cx="726377" cy="885825"/>
            <wp:effectExtent l="0" t="0" r="0" b="0"/>
            <wp:docPr id="2" name="Imagen 2" descr="Resultado de imagen para insigna colegio alianza austra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insigna colegio alianza austral">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28" cy="888205"/>
                    </a:xfrm>
                    <a:prstGeom prst="rect">
                      <a:avLst/>
                    </a:prstGeom>
                    <a:noFill/>
                    <a:ln>
                      <a:noFill/>
                    </a:ln>
                  </pic:spPr>
                </pic:pic>
              </a:graphicData>
            </a:graphic>
          </wp:inline>
        </w:drawing>
      </w:r>
    </w:p>
    <w:p w:rsidR="00055BE7" w:rsidRDefault="00055BE7" w:rsidP="00055BE7">
      <w:pPr>
        <w:jc w:val="right"/>
      </w:pPr>
    </w:p>
    <w:p w:rsidR="00055BE7" w:rsidRDefault="00055BE7" w:rsidP="00055BE7">
      <w:pPr>
        <w:rPr>
          <w:sz w:val="24"/>
          <w:szCs w:val="24"/>
        </w:rPr>
      </w:pPr>
      <w:r>
        <w:t xml:space="preserve">  </w:t>
      </w:r>
      <w:r w:rsidR="00394EE4">
        <w:tab/>
      </w:r>
      <w:r w:rsidRPr="00394EE4">
        <w:rPr>
          <w:sz w:val="24"/>
          <w:szCs w:val="24"/>
        </w:rPr>
        <w:t xml:space="preserve"> </w:t>
      </w:r>
      <w:r w:rsidR="00194D7C" w:rsidRPr="00394EE4">
        <w:rPr>
          <w:sz w:val="24"/>
          <w:szCs w:val="24"/>
        </w:rPr>
        <w:t>Y</w:t>
      </w:r>
      <w:r w:rsidRPr="00394EE4">
        <w:rPr>
          <w:sz w:val="24"/>
          <w:szCs w:val="24"/>
        </w:rPr>
        <w:t>o</w:t>
      </w:r>
      <w:r w:rsidR="000456A8" w:rsidRPr="00394EE4">
        <w:rPr>
          <w:sz w:val="24"/>
          <w:szCs w:val="24"/>
        </w:rPr>
        <w:t xml:space="preserve">, </w:t>
      </w:r>
      <w:r w:rsidR="00BA505C" w:rsidRPr="00394EE4">
        <w:rPr>
          <w:b/>
          <w:sz w:val="28"/>
          <w:szCs w:val="28"/>
        </w:rPr>
        <w:t>Manuel José Ossandón Irarrázabal</w:t>
      </w:r>
      <w:r w:rsidR="000456A8" w:rsidRPr="00394EE4">
        <w:rPr>
          <w:b/>
          <w:sz w:val="28"/>
          <w:szCs w:val="28"/>
        </w:rPr>
        <w:t>,</w:t>
      </w:r>
      <w:r w:rsidR="004B2567" w:rsidRPr="00394EE4">
        <w:rPr>
          <w:b/>
          <w:sz w:val="28"/>
          <w:szCs w:val="28"/>
        </w:rPr>
        <w:t xml:space="preserve"> </w:t>
      </w:r>
      <w:r w:rsidR="00BA505C" w:rsidRPr="00394EE4">
        <w:rPr>
          <w:b/>
          <w:sz w:val="28"/>
          <w:szCs w:val="28"/>
        </w:rPr>
        <w:t>Senador de la Circunscripción 7</w:t>
      </w:r>
      <w:r w:rsidR="000456A8" w:rsidRPr="00394EE4">
        <w:rPr>
          <w:sz w:val="24"/>
          <w:szCs w:val="24"/>
        </w:rPr>
        <w:t>, otorgo p</w:t>
      </w:r>
      <w:r w:rsidRPr="00394EE4">
        <w:rPr>
          <w:sz w:val="24"/>
          <w:szCs w:val="24"/>
        </w:rPr>
        <w:t xml:space="preserve">atrocinio </w:t>
      </w:r>
      <w:r w:rsidR="000456A8" w:rsidRPr="00394EE4">
        <w:rPr>
          <w:sz w:val="24"/>
          <w:szCs w:val="24"/>
        </w:rPr>
        <w:t>a la iniciativa juvenil de l</w:t>
      </w:r>
      <w:r w:rsidRPr="00394EE4">
        <w:rPr>
          <w:sz w:val="24"/>
          <w:szCs w:val="24"/>
        </w:rPr>
        <w:t>ey “Ley de mejora de pensiones del adulto mayor” presentada por los estudiantes del Colegio Alianza Austral, región de Aysén, en el marco de la versión XI del Torneo Delibera organizado por la Biblioteca del Congreso Nacional.</w:t>
      </w:r>
    </w:p>
    <w:p w:rsidR="00394EE4" w:rsidRDefault="00394EE4" w:rsidP="00394EE4">
      <w:pPr>
        <w:ind w:left="2124" w:firstLine="708"/>
        <w:rPr>
          <w:sz w:val="24"/>
          <w:szCs w:val="24"/>
        </w:rPr>
      </w:pPr>
      <w:r>
        <w:rPr>
          <w:noProof/>
          <w:lang w:val="es-ES" w:eastAsia="es-ES"/>
        </w:rPr>
        <w:drawing>
          <wp:inline distT="0" distB="0" distL="0" distR="0">
            <wp:extent cx="3048000" cy="1647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394EE4" w:rsidRPr="00394EE4" w:rsidRDefault="00394EE4" w:rsidP="00394EE4">
      <w:pPr>
        <w:spacing w:after="0" w:line="240" w:lineRule="auto"/>
        <w:ind w:left="2124" w:firstLine="708"/>
        <w:rPr>
          <w:b/>
          <w:sz w:val="28"/>
          <w:szCs w:val="28"/>
        </w:rPr>
      </w:pPr>
      <w:r>
        <w:rPr>
          <w:sz w:val="24"/>
          <w:szCs w:val="24"/>
        </w:rPr>
        <w:tab/>
      </w:r>
      <w:r w:rsidRPr="00394EE4">
        <w:rPr>
          <w:b/>
          <w:sz w:val="28"/>
          <w:szCs w:val="28"/>
        </w:rPr>
        <w:t>Manuel José Ossandón Irarrázabal</w:t>
      </w:r>
    </w:p>
    <w:p w:rsidR="00394EE4" w:rsidRDefault="00394EE4" w:rsidP="00394EE4">
      <w:pPr>
        <w:spacing w:after="0" w:line="240" w:lineRule="auto"/>
        <w:ind w:left="2124" w:firstLine="708"/>
        <w:rPr>
          <w:b/>
          <w:sz w:val="28"/>
          <w:szCs w:val="28"/>
        </w:rPr>
      </w:pPr>
      <w:r w:rsidRPr="00394EE4">
        <w:rPr>
          <w:b/>
          <w:sz w:val="28"/>
          <w:szCs w:val="28"/>
        </w:rPr>
        <w:tab/>
      </w:r>
      <w:r w:rsidRPr="00394EE4">
        <w:rPr>
          <w:b/>
          <w:sz w:val="28"/>
          <w:szCs w:val="28"/>
        </w:rPr>
        <w:tab/>
        <w:t xml:space="preserve">        Senador</w:t>
      </w:r>
    </w:p>
    <w:p w:rsidR="00394EE4" w:rsidRDefault="00394EE4" w:rsidP="00394EE4">
      <w:pPr>
        <w:spacing w:after="0" w:line="240" w:lineRule="auto"/>
        <w:ind w:left="2124" w:firstLine="708"/>
        <w:rPr>
          <w:b/>
          <w:sz w:val="28"/>
          <w:szCs w:val="28"/>
        </w:rPr>
      </w:pPr>
    </w:p>
    <w:p w:rsidR="00394EE4" w:rsidRDefault="00394EE4" w:rsidP="00394EE4">
      <w:pPr>
        <w:spacing w:after="0" w:line="240" w:lineRule="auto"/>
        <w:ind w:left="2124" w:firstLine="708"/>
        <w:rPr>
          <w:b/>
          <w:sz w:val="28"/>
          <w:szCs w:val="28"/>
        </w:rPr>
      </w:pPr>
    </w:p>
    <w:p w:rsidR="00394EE4" w:rsidRDefault="00394EE4" w:rsidP="00394EE4">
      <w:pPr>
        <w:spacing w:after="0" w:line="240" w:lineRule="auto"/>
        <w:ind w:left="2124" w:firstLine="708"/>
        <w:rPr>
          <w:b/>
          <w:sz w:val="28"/>
          <w:szCs w:val="28"/>
        </w:rPr>
      </w:pPr>
    </w:p>
    <w:p w:rsidR="00394EE4" w:rsidRDefault="00394EE4" w:rsidP="00394EE4">
      <w:pPr>
        <w:spacing w:after="0" w:line="240" w:lineRule="auto"/>
        <w:ind w:left="2124" w:firstLine="708"/>
        <w:rPr>
          <w:b/>
          <w:sz w:val="28"/>
          <w:szCs w:val="28"/>
        </w:rPr>
      </w:pPr>
    </w:p>
    <w:p w:rsidR="00394EE4" w:rsidRPr="00394EE4" w:rsidRDefault="00394EE4" w:rsidP="00394EE4">
      <w:pPr>
        <w:spacing w:after="0" w:line="240" w:lineRule="auto"/>
        <w:ind w:left="2124" w:firstLine="708"/>
        <w:jc w:val="right"/>
        <w:rPr>
          <w:sz w:val="24"/>
          <w:szCs w:val="24"/>
        </w:rPr>
      </w:pPr>
      <w:r>
        <w:rPr>
          <w:sz w:val="24"/>
          <w:szCs w:val="24"/>
        </w:rPr>
        <w:t>Valparaíso, Mayo de 2019</w:t>
      </w:r>
    </w:p>
    <w:sectPr w:rsidR="00394EE4" w:rsidRPr="00394EE4" w:rsidSect="00394EE4">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2C"/>
    <w:rsid w:val="000456A8"/>
    <w:rsid w:val="00055BE7"/>
    <w:rsid w:val="00194D7C"/>
    <w:rsid w:val="002C35B0"/>
    <w:rsid w:val="00340DA1"/>
    <w:rsid w:val="00394EE4"/>
    <w:rsid w:val="003E2CF5"/>
    <w:rsid w:val="004B2567"/>
    <w:rsid w:val="005F30AB"/>
    <w:rsid w:val="00650E2C"/>
    <w:rsid w:val="00892283"/>
    <w:rsid w:val="008B6572"/>
    <w:rsid w:val="0090640E"/>
    <w:rsid w:val="009A5DCD"/>
    <w:rsid w:val="00AD6839"/>
    <w:rsid w:val="00BA505C"/>
    <w:rsid w:val="00BD33A1"/>
    <w:rsid w:val="00BF7EC7"/>
    <w:rsid w:val="00D12EC7"/>
    <w:rsid w:val="00DA762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BE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5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sa=i&amp;rct=j&amp;q=&amp;esrc=s&amp;source=images&amp;cd=&amp;ved=2ahUKEwjOs-j8tojiAhXtH7kGHZO9DGkQjRx6BAgBEAU&amp;url=https://www.bcn.cl/delibera&amp;psig=AOvVaw33sQqOGtR5fBeDq7qIJOQN&amp;ust=1557284470689687" TargetMode="External"/><Relationship Id="rId7" Type="http://schemas.openxmlformats.org/officeDocument/2006/relationships/image" Target="media/image1.jpeg"/><Relationship Id="rId8" Type="http://schemas.openxmlformats.org/officeDocument/2006/relationships/hyperlink" Target="https://www.google.com/url?sa=i&amp;rct=j&amp;q=&amp;esrc=s&amp;source=images&amp;cd=&amp;cad=rja&amp;uact=8&amp;ved=2ahUKEwj4ife3t4jiAhWPCrkGHQDDBDgQjRx6BAgBEAU&amp;url=http://www.colegioalianzaaustral.cl/index.php/comunicados/456-resultados-proceso-admision-pre-kinder-2018&amp;psig=AOvVaw0A1qZQKmW1_rxAvmo0xzOF&amp;ust=1557284621911823"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10AB-6632-AE4F-858D-6A182B5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347</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Pablo Polloni</cp:lastModifiedBy>
  <cp:revision>2</cp:revision>
  <dcterms:created xsi:type="dcterms:W3CDTF">2019-05-31T22:42:00Z</dcterms:created>
  <dcterms:modified xsi:type="dcterms:W3CDTF">2019-05-31T22:42:00Z</dcterms:modified>
</cp:coreProperties>
</file>