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AD" w:rsidRDefault="00CE3FD2" w:rsidP="00CE3FD2">
      <w:pPr>
        <w:ind w:left="4956" w:firstLine="708"/>
        <w:jc w:val="right"/>
        <w:rPr>
          <w:rFonts w:ascii="Arial" w:hAnsi="Arial" w:cs="Arial"/>
          <w:sz w:val="24"/>
          <w:szCs w:val="24"/>
          <w:lang w:val="es-CL"/>
        </w:rPr>
      </w:pPr>
      <w:r>
        <w:rPr>
          <w:rFonts w:ascii="Century Gothic" w:hAnsi="Century Gothic" w:cs="Arial"/>
          <w:b/>
          <w:noProof/>
          <w:sz w:val="20"/>
          <w:szCs w:val="20"/>
          <w:lang w:val="es-CL" w:eastAsia="es-CL"/>
        </w:rPr>
        <mc:AlternateContent>
          <mc:Choice Requires="wps">
            <w:drawing>
              <wp:anchor distT="0" distB="0" distL="114300" distR="114300" simplePos="0" relativeHeight="251668480" behindDoc="0" locked="0" layoutInCell="1" allowOverlap="1">
                <wp:simplePos x="0" y="0"/>
                <wp:positionH relativeFrom="column">
                  <wp:posOffset>4640047</wp:posOffset>
                </wp:positionH>
                <wp:positionV relativeFrom="paragraph">
                  <wp:posOffset>-140563</wp:posOffset>
                </wp:positionV>
                <wp:extent cx="1477670" cy="599847"/>
                <wp:effectExtent l="0" t="0" r="8255" b="0"/>
                <wp:wrapNone/>
                <wp:docPr id="8" name="Cuadro de texto 8"/>
                <wp:cNvGraphicFramePr/>
                <a:graphic xmlns:a="http://schemas.openxmlformats.org/drawingml/2006/main">
                  <a:graphicData uri="http://schemas.microsoft.com/office/word/2010/wordprocessingShape">
                    <wps:wsp>
                      <wps:cNvSpPr txBox="1"/>
                      <wps:spPr>
                        <a:xfrm>
                          <a:off x="0" y="0"/>
                          <a:ext cx="1477670" cy="5998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3FD2" w:rsidRDefault="00CE3FD2">
                            <w:r w:rsidRPr="00946145">
                              <w:rPr>
                                <w:rFonts w:ascii="Century Gothic" w:hAnsi="Century Gothic" w:cs="Arial"/>
                                <w:b/>
                                <w:noProof/>
                                <w:sz w:val="20"/>
                                <w:szCs w:val="20"/>
                                <w:lang w:val="es-CL" w:eastAsia="es-CL"/>
                              </w:rPr>
                              <w:drawing>
                                <wp:inline distT="0" distB="0" distL="0" distR="0" wp14:anchorId="16331CA5" wp14:editId="41DEA63B">
                                  <wp:extent cx="1207135" cy="446405"/>
                                  <wp:effectExtent l="0" t="0" r="0" b="0"/>
                                  <wp:docPr id="6" name="Imagen 6" descr="C:\Users\Marcela luna\Downloads\Imagotipo Municipal en 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arcela luna\Downloads\Imagotipo Municipal en Colo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446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365.35pt;margin-top:-11.05pt;width:116.3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" fillcolor="white [3201]" stroked="f" strokeweight=".5pt">
                <v:textbox>
                  <w:txbxContent>
                    <w:p w:rsidR="00CE3FD2" w:rsidRDefault="00CE3FD2">
                      <w:r w:rsidRPr="00946145">
                        <w:rPr>
                          <w:rFonts w:ascii="Century Gothic" w:hAnsi="Century Gothic" w:cs="Arial"/>
                          <w:b/>
                          <w:noProof/>
                          <w:sz w:val="20"/>
                          <w:szCs w:val="20"/>
                          <w:lang w:val="es-CL" w:eastAsia="es-CL"/>
                        </w:rPr>
                        <w:drawing>
                          <wp:inline distT="0" distB="0" distL="0" distR="0" wp14:anchorId="16331CA5" wp14:editId="41DEA63B">
                            <wp:extent cx="1207135" cy="446405"/>
                            <wp:effectExtent l="0" t="0" r="0" b="0"/>
                            <wp:docPr id="6" name="Imagen 6" descr="C:\Users\Marcela luna\Downloads\Imagotipo Municipal en 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Marcela luna\Downloads\Imagotipo Municipal en Color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446405"/>
                                    </a:xfrm>
                                    <a:prstGeom prst="rect">
                                      <a:avLst/>
                                    </a:prstGeom>
                                    <a:noFill/>
                                    <a:ln>
                                      <a:noFill/>
                                    </a:ln>
                                  </pic:spPr>
                                </pic:pic>
                              </a:graphicData>
                            </a:graphic>
                          </wp:inline>
                        </w:drawing>
                      </w:r>
                    </w:p>
                  </w:txbxContent>
                </v:textbox>
              </v:shape>
            </w:pict>
          </mc:Fallback>
        </mc:AlternateContent>
      </w:r>
      <w:r>
        <w:rPr>
          <w:noProof/>
          <w:lang w:val="es-CL" w:eastAsia="es-CL"/>
        </w:rPr>
        <mc:AlternateContent>
          <mc:Choice Requires="wps">
            <w:drawing>
              <wp:anchor distT="0" distB="0" distL="114300" distR="114300" simplePos="0" relativeHeight="251667456" behindDoc="0" locked="0" layoutInCell="1" allowOverlap="1" wp14:anchorId="0E2C797B" wp14:editId="5B3D2CBD">
                <wp:simplePos x="0" y="0"/>
                <wp:positionH relativeFrom="column">
                  <wp:posOffset>4542079</wp:posOffset>
                </wp:positionH>
                <wp:positionV relativeFrom="paragraph">
                  <wp:posOffset>381</wp:posOffset>
                </wp:positionV>
                <wp:extent cx="1403350" cy="548005"/>
                <wp:effectExtent l="0" t="0" r="17780" b="2349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48005"/>
                        </a:xfrm>
                        <a:prstGeom prst="rect">
                          <a:avLst/>
                        </a:prstGeom>
                        <a:solidFill>
                          <a:srgbClr val="FFFFFF"/>
                        </a:solidFill>
                        <a:ln w="9525">
                          <a:solidFill>
                            <a:srgbClr val="FFFFFF"/>
                          </a:solidFill>
                          <a:miter lim="800000"/>
                          <a:headEnd/>
                          <a:tailEnd/>
                        </a:ln>
                      </wps:spPr>
                      <wps:txbx>
                        <w:txbxContent>
                          <w:p w:rsidR="00CE3FD2" w:rsidRPr="007B0423" w:rsidRDefault="00CE3FD2" w:rsidP="00CE3FD2">
                            <w:pPr>
                              <w:jc w:val="right"/>
                              <w:rPr>
                                <w:rFonts w:ascii="Century Gothic" w:hAnsi="Century Gothic" w:cs="Arial"/>
                                <w:b/>
                                <w:noProof/>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2C797B" id="Cuadro de texto 7" o:spid="_x0000_s1027" type="#_x0000_t202" style="position:absolute;left:0;text-align:left;margin-left:357.65pt;margin-top:.05pt;width:110.5pt;height:43.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" strokecolor="white">
                <v:textbox style="mso-fit-shape-to-text:t">
                  <w:txbxContent>
                    <w:p w:rsidR="00CE3FD2" w:rsidRPr="007B0423" w:rsidRDefault="00CE3FD2" w:rsidP="00CE3FD2">
                      <w:pPr>
                        <w:jc w:val="right"/>
                        <w:rPr>
                          <w:rFonts w:ascii="Century Gothic" w:hAnsi="Century Gothic" w:cs="Arial"/>
                          <w:b/>
                          <w:noProof/>
                          <w:sz w:val="20"/>
                          <w:szCs w:val="20"/>
                        </w:rPr>
                      </w:pPr>
                    </w:p>
                  </w:txbxContent>
                </v:textbox>
                <w10:wrap type="square"/>
              </v:shape>
            </w:pict>
          </mc:Fallback>
        </mc:AlternateContent>
      </w:r>
      <w:r>
        <w:rPr>
          <w:noProof/>
          <w:lang w:val="es-CL" w:eastAsia="es-CL"/>
        </w:rPr>
        <w:drawing>
          <wp:anchor distT="0" distB="0" distL="114300" distR="114300" simplePos="0" relativeHeight="251665408" behindDoc="1" locked="0" layoutInCell="1" allowOverlap="1" wp14:anchorId="06E13B2E" wp14:editId="09A801F2">
            <wp:simplePos x="0" y="0"/>
            <wp:positionH relativeFrom="margin">
              <wp:posOffset>3206090</wp:posOffset>
            </wp:positionH>
            <wp:positionV relativeFrom="paragraph">
              <wp:posOffset>-122682</wp:posOffset>
            </wp:positionV>
            <wp:extent cx="1031443" cy="511957"/>
            <wp:effectExtent l="0" t="0" r="0" b="2540"/>
            <wp:wrapNone/>
            <wp:docPr id="102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443" cy="51195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72365">
        <w:rPr>
          <w:rFonts w:ascii="Arial" w:hAnsi="Arial" w:cs="Arial"/>
          <w:noProof/>
          <w:sz w:val="24"/>
          <w:szCs w:val="24"/>
          <w:lang w:val="es-CL" w:eastAsia="es-CL"/>
        </w:rPr>
        <w:drawing>
          <wp:anchor distT="0" distB="0" distL="114300" distR="114300" simplePos="0" relativeHeight="251662336" behindDoc="0" locked="0" layoutInCell="1" allowOverlap="1" wp14:anchorId="0D5F572A" wp14:editId="1D9FAD38">
            <wp:simplePos x="0" y="0"/>
            <wp:positionH relativeFrom="column">
              <wp:posOffset>1611478</wp:posOffset>
            </wp:positionH>
            <wp:positionV relativeFrom="paragraph">
              <wp:posOffset>-232893</wp:posOffset>
            </wp:positionV>
            <wp:extent cx="936345" cy="694065"/>
            <wp:effectExtent l="0" t="0" r="0" b="0"/>
            <wp:wrapNone/>
            <wp:docPr id="4" name="Imagen 4"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6345" cy="69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val="es-CL" w:eastAsia="es-CL"/>
        </w:rPr>
        <w:drawing>
          <wp:anchor distT="0" distB="0" distL="114300" distR="114300" simplePos="0" relativeHeight="251666432" behindDoc="0" locked="0" layoutInCell="1" allowOverlap="1" wp14:anchorId="11C4F159" wp14:editId="4B6B990E">
            <wp:simplePos x="0" y="0"/>
            <wp:positionH relativeFrom="column">
              <wp:posOffset>-4343</wp:posOffset>
            </wp:positionH>
            <wp:positionV relativeFrom="paragraph">
              <wp:posOffset>-104597</wp:posOffset>
            </wp:positionV>
            <wp:extent cx="1148486" cy="489119"/>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486" cy="4891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1AD" w:rsidRDefault="009E01AD">
      <w:pPr>
        <w:rPr>
          <w:rFonts w:ascii="Arial" w:hAnsi="Arial" w:cs="Arial"/>
          <w:sz w:val="24"/>
          <w:szCs w:val="24"/>
          <w:lang w:val="es-CL"/>
        </w:rPr>
      </w:pPr>
    </w:p>
    <w:p w:rsidR="00372365" w:rsidRDefault="00372365">
      <w:pPr>
        <w:rPr>
          <w:rFonts w:ascii="Arial" w:hAnsi="Arial" w:cs="Arial"/>
          <w:sz w:val="24"/>
          <w:szCs w:val="24"/>
          <w:lang w:val="es-CL"/>
        </w:rPr>
      </w:pPr>
    </w:p>
    <w:p w:rsidR="00372365" w:rsidRDefault="00372365">
      <w:pPr>
        <w:rPr>
          <w:rFonts w:ascii="Arial" w:hAnsi="Arial" w:cs="Arial"/>
          <w:sz w:val="24"/>
          <w:szCs w:val="24"/>
          <w:lang w:val="es-CL"/>
        </w:rPr>
      </w:pPr>
    </w:p>
    <w:p w:rsidR="00372365" w:rsidRDefault="00372365">
      <w:pPr>
        <w:rPr>
          <w:rFonts w:ascii="Arial" w:hAnsi="Arial" w:cs="Arial"/>
          <w:sz w:val="24"/>
          <w:szCs w:val="24"/>
          <w:lang w:val="es-CL"/>
        </w:rPr>
      </w:pPr>
    </w:p>
    <w:p w:rsidR="00372365" w:rsidRDefault="00372365">
      <w:pPr>
        <w:rPr>
          <w:rFonts w:ascii="Arial" w:hAnsi="Arial" w:cs="Arial"/>
          <w:sz w:val="24"/>
          <w:szCs w:val="24"/>
          <w:lang w:val="es-CL"/>
        </w:rPr>
      </w:pPr>
    </w:p>
    <w:p w:rsidR="00F61545" w:rsidRDefault="009B1BBC" w:rsidP="00CE3FD2">
      <w:pPr>
        <w:jc w:val="both"/>
        <w:rPr>
          <w:rFonts w:ascii="Arial" w:hAnsi="Arial" w:cs="Arial"/>
          <w:sz w:val="24"/>
          <w:szCs w:val="24"/>
          <w:lang w:val="es-CL"/>
        </w:rPr>
      </w:pPr>
      <w:r w:rsidRPr="009B1BBC">
        <w:rPr>
          <w:rFonts w:ascii="Arial" w:hAnsi="Arial" w:cs="Arial"/>
          <w:b/>
          <w:sz w:val="28"/>
          <w:szCs w:val="28"/>
          <w:lang w:val="es-CL"/>
        </w:rPr>
        <w:t>Jorge Rivera Leal</w:t>
      </w:r>
      <w:r w:rsidRPr="009B1BBC">
        <w:rPr>
          <w:rFonts w:ascii="Arial" w:hAnsi="Arial" w:cs="Arial"/>
          <w:sz w:val="28"/>
          <w:szCs w:val="28"/>
          <w:lang w:val="es-CL"/>
        </w:rPr>
        <w:t>,</w:t>
      </w:r>
      <w:r>
        <w:rPr>
          <w:rFonts w:ascii="Arial" w:hAnsi="Arial" w:cs="Arial"/>
          <w:sz w:val="24"/>
          <w:szCs w:val="24"/>
          <w:lang w:val="es-CL"/>
        </w:rPr>
        <w:t xml:space="preserve"> </w:t>
      </w:r>
      <w:r w:rsidRPr="009E01AD">
        <w:rPr>
          <w:rFonts w:ascii="Arial" w:hAnsi="Arial" w:cs="Arial"/>
          <w:sz w:val="24"/>
          <w:szCs w:val="24"/>
          <w:lang w:val="es-CL"/>
        </w:rPr>
        <w:t xml:space="preserve">quien posee el cargo de </w:t>
      </w:r>
      <w:r>
        <w:rPr>
          <w:rFonts w:ascii="Arial" w:hAnsi="Arial" w:cs="Arial"/>
          <w:sz w:val="24"/>
          <w:szCs w:val="24"/>
          <w:lang w:val="es-CL"/>
        </w:rPr>
        <w:t xml:space="preserve"> </w:t>
      </w:r>
      <w:r w:rsidRPr="009B1BBC">
        <w:rPr>
          <w:rFonts w:ascii="Arial" w:hAnsi="Arial" w:cs="Arial"/>
          <w:b/>
          <w:sz w:val="28"/>
          <w:szCs w:val="28"/>
          <w:lang w:val="es-CL"/>
        </w:rPr>
        <w:t>Alcalde de la Comuna de Purén</w:t>
      </w:r>
      <w:r>
        <w:rPr>
          <w:rFonts w:ascii="Arial" w:hAnsi="Arial" w:cs="Arial"/>
          <w:sz w:val="24"/>
          <w:szCs w:val="24"/>
          <w:lang w:val="es-CL"/>
        </w:rPr>
        <w:t>,</w:t>
      </w:r>
      <w:r w:rsidRPr="009E01AD">
        <w:rPr>
          <w:rFonts w:ascii="Arial" w:hAnsi="Arial" w:cs="Arial"/>
          <w:sz w:val="24"/>
          <w:szCs w:val="24"/>
          <w:lang w:val="es-CL"/>
        </w:rPr>
        <w:t xml:space="preserve"> </w:t>
      </w:r>
      <w:r w:rsidR="00F61545" w:rsidRPr="009E01AD">
        <w:rPr>
          <w:rFonts w:ascii="Arial" w:hAnsi="Arial" w:cs="Arial"/>
          <w:sz w:val="24"/>
          <w:szCs w:val="24"/>
          <w:lang w:val="es-CL"/>
        </w:rPr>
        <w:t xml:space="preserve">En el marco de la </w:t>
      </w:r>
      <m:oMath>
        <m:sSup>
          <m:sSupPr>
            <m:ctrlPr>
              <w:rPr>
                <w:rFonts w:ascii="Cambria Math" w:hAnsi="Cambria Math" w:cs="Arial"/>
                <w:sz w:val="24"/>
                <w:szCs w:val="24"/>
                <w:lang w:val="es-CL"/>
              </w:rPr>
            </m:ctrlPr>
          </m:sSupPr>
          <m:e>
            <m:r>
              <w:rPr>
                <w:rFonts w:ascii="Cambria Math" w:hAnsi="Cambria Math" w:cs="Arial"/>
                <w:sz w:val="24"/>
                <w:szCs w:val="24"/>
                <w:lang w:val="es-CL"/>
              </w:rPr>
              <m:t>11</m:t>
            </m:r>
          </m:e>
          <m:sup>
            <m:r>
              <w:rPr>
                <w:rFonts w:ascii="Cambria Math" w:hAnsi="Cambria Math" w:cs="Arial"/>
                <w:sz w:val="24"/>
                <w:szCs w:val="24"/>
                <w:lang w:val="es-CL"/>
              </w:rPr>
              <m:t>ava</m:t>
            </m:r>
          </m:sup>
        </m:sSup>
      </m:oMath>
      <w:r w:rsidR="00F61545" w:rsidRPr="009E01AD">
        <w:rPr>
          <w:rFonts w:ascii="Arial" w:hAnsi="Arial" w:cs="Arial"/>
          <w:sz w:val="24"/>
          <w:szCs w:val="24"/>
          <w:lang w:val="es-CL"/>
        </w:rPr>
        <w:t xml:space="preserve"> versión del Torneo Delibera organizado por la Biblioteca del Congreso Nacional, </w:t>
      </w:r>
      <w:r w:rsidR="009E01AD" w:rsidRPr="009E01AD">
        <w:rPr>
          <w:rFonts w:ascii="Arial" w:hAnsi="Arial" w:cs="Arial"/>
          <w:sz w:val="24"/>
          <w:szCs w:val="24"/>
          <w:lang w:val="es-CL"/>
        </w:rPr>
        <w:t xml:space="preserve">mediante la firma de este documento </w:t>
      </w:r>
      <w:r w:rsidR="00F61545" w:rsidRPr="009E01AD">
        <w:rPr>
          <w:rFonts w:ascii="Arial" w:hAnsi="Arial" w:cs="Arial"/>
          <w:sz w:val="24"/>
          <w:szCs w:val="24"/>
          <w:lang w:val="es-CL"/>
        </w:rPr>
        <w:t>hace</w:t>
      </w:r>
      <w:r w:rsidR="009E01AD" w:rsidRPr="009E01AD">
        <w:rPr>
          <w:rFonts w:ascii="Arial" w:hAnsi="Arial" w:cs="Arial"/>
          <w:sz w:val="24"/>
          <w:szCs w:val="24"/>
          <w:lang w:val="es-CL"/>
        </w:rPr>
        <w:t xml:space="preserve"> explicito</w:t>
      </w:r>
      <w:r w:rsidR="00F61545" w:rsidRPr="009E01AD">
        <w:rPr>
          <w:rFonts w:ascii="Arial" w:hAnsi="Arial" w:cs="Arial"/>
          <w:sz w:val="24"/>
          <w:szCs w:val="24"/>
          <w:lang w:val="es-CL"/>
        </w:rPr>
        <w:t xml:space="preserve"> su patrocinio y adhesión </w:t>
      </w:r>
      <w:r w:rsidR="009E01AD" w:rsidRPr="009E01AD">
        <w:rPr>
          <w:rFonts w:ascii="Arial" w:hAnsi="Arial" w:cs="Arial"/>
          <w:sz w:val="24"/>
          <w:szCs w:val="24"/>
          <w:lang w:val="es-CL"/>
        </w:rPr>
        <w:t xml:space="preserve">a la Iniciativa Juvenil de Ley “Ley Transformatoria de Laicización de la Educación” creada por el equipo Mente Indómita del Liceo Bicentenario Indómito de Purén, región de La Araucanía, la cual busca la laicización de la educación mediante el reemplazo de la asignatura de Religión por la asignatura de Filosofía, </w:t>
      </w:r>
      <w:r w:rsidR="009E01AD" w:rsidRPr="009E01AD">
        <w:rPr>
          <w:rFonts w:ascii="Arial" w:hAnsi="Arial" w:cs="Arial"/>
          <w:bCs/>
          <w:color w:val="000000"/>
          <w:sz w:val="24"/>
          <w:szCs w:val="24"/>
          <w:shd w:val="clear" w:color="auto" w:fill="FFFFFF"/>
          <w:lang w:val="es-CL"/>
        </w:rPr>
        <w:t xml:space="preserve">acción </w:t>
      </w:r>
      <w:r w:rsidR="00CE3FD2">
        <w:rPr>
          <w:rFonts w:ascii="Arial" w:hAnsi="Arial" w:cs="Arial"/>
          <w:bCs/>
          <w:color w:val="000000"/>
          <w:sz w:val="24"/>
          <w:szCs w:val="24"/>
          <w:shd w:val="clear" w:color="auto" w:fill="FFFFFF"/>
          <w:lang w:val="es-CL"/>
        </w:rPr>
        <w:t>que</w:t>
      </w:r>
      <w:r w:rsidR="009E01AD" w:rsidRPr="009E01AD">
        <w:rPr>
          <w:rFonts w:ascii="Arial" w:hAnsi="Arial" w:cs="Arial"/>
          <w:bCs/>
          <w:color w:val="000000"/>
          <w:sz w:val="24"/>
          <w:szCs w:val="24"/>
          <w:shd w:val="clear" w:color="auto" w:fill="FFFFFF"/>
        </w:rPr>
        <w:t xml:space="preserve"> generará un espacio en donde el alumno pueda cuestionarse a sí mismo y buscar religiosidad,</w:t>
      </w:r>
      <w:r w:rsidR="009E01AD" w:rsidRPr="009E01AD">
        <w:rPr>
          <w:rFonts w:ascii="Arial" w:hAnsi="Arial" w:cs="Arial"/>
          <w:sz w:val="24"/>
          <w:szCs w:val="24"/>
          <w:lang w:val="es-CL"/>
        </w:rPr>
        <w:t xml:space="preserve"> eliminando así cualquier tipo de educación confesional en los establecimientos declarados no confesionales. La Iniciativa Juvenil de Ley busca laicizar la educación para así generar un desarrollo óptimo del alumno mediante la impartición de clases que buscarán el desarrollo autónomo de las creencias religiosas.</w:t>
      </w:r>
    </w:p>
    <w:p w:rsidR="00CE3FD2" w:rsidRDefault="00CE3FD2">
      <w:pPr>
        <w:rPr>
          <w:rFonts w:ascii="Arial" w:hAnsi="Arial" w:cs="Arial"/>
          <w:sz w:val="24"/>
          <w:szCs w:val="24"/>
          <w:lang w:val="es-CL"/>
        </w:rPr>
      </w:pPr>
      <w:r>
        <w:rPr>
          <w:rFonts w:ascii="Arial" w:hAnsi="Arial" w:cs="Arial"/>
          <w:sz w:val="24"/>
          <w:szCs w:val="24"/>
          <w:lang w:val="es-CL"/>
        </w:rPr>
        <w:t>En Purén a cuatro días del mes de junio del año dos mil diecinueve.</w:t>
      </w:r>
    </w:p>
    <w:p w:rsidR="00372365" w:rsidRDefault="00372365">
      <w:pPr>
        <w:rPr>
          <w:rFonts w:ascii="Arial" w:hAnsi="Arial" w:cs="Arial"/>
          <w:sz w:val="24"/>
          <w:szCs w:val="24"/>
          <w:lang w:val="es-CL"/>
        </w:rPr>
      </w:pPr>
    </w:p>
    <w:p w:rsidR="00372365" w:rsidRDefault="00372365">
      <w:pPr>
        <w:rPr>
          <w:rFonts w:ascii="Arial" w:hAnsi="Arial" w:cs="Arial"/>
          <w:sz w:val="24"/>
          <w:szCs w:val="24"/>
          <w:lang w:val="es-CL"/>
        </w:rPr>
      </w:pPr>
    </w:p>
    <w:p w:rsidR="00372365" w:rsidRDefault="00372365">
      <w:pPr>
        <w:rPr>
          <w:rFonts w:ascii="Arial" w:hAnsi="Arial" w:cs="Arial"/>
          <w:sz w:val="24"/>
          <w:szCs w:val="24"/>
          <w:lang w:val="es-CL"/>
        </w:rPr>
      </w:pPr>
      <w:r>
        <w:rPr>
          <w:rFonts w:ascii="Arial" w:hAnsi="Arial" w:cs="Arial"/>
          <w:sz w:val="24"/>
          <w:szCs w:val="24"/>
          <w:lang w:val="es-CL"/>
        </w:rPr>
        <w:t xml:space="preserve">  </w:t>
      </w:r>
    </w:p>
    <w:p w:rsidR="00372365" w:rsidRDefault="00372365">
      <w:pPr>
        <w:rPr>
          <w:rFonts w:ascii="Arial" w:hAnsi="Arial" w:cs="Arial"/>
          <w:sz w:val="24"/>
          <w:szCs w:val="24"/>
          <w:lang w:val="es-CL"/>
        </w:rPr>
      </w:pPr>
    </w:p>
    <w:p w:rsidR="00372365" w:rsidRPr="009B1BBC" w:rsidRDefault="00CE3FD2" w:rsidP="00CE3FD2">
      <w:pPr>
        <w:spacing w:line="240" w:lineRule="auto"/>
        <w:ind w:firstLine="4253"/>
        <w:contextualSpacing/>
        <w:jc w:val="center"/>
        <w:rPr>
          <w:rFonts w:ascii="Arial" w:hAnsi="Arial" w:cs="Arial"/>
          <w:b/>
          <w:sz w:val="28"/>
          <w:szCs w:val="28"/>
          <w:lang w:val="es-CL"/>
        </w:rPr>
      </w:pPr>
      <w:r w:rsidRPr="009B1BBC">
        <w:rPr>
          <w:rFonts w:ascii="Arial" w:hAnsi="Arial" w:cs="Arial"/>
          <w:b/>
          <w:sz w:val="28"/>
          <w:szCs w:val="28"/>
          <w:lang w:val="es-CL"/>
        </w:rPr>
        <w:t>Jorge Rivera Leal</w:t>
      </w:r>
    </w:p>
    <w:p w:rsidR="00CE3FD2" w:rsidRDefault="00CE3FD2" w:rsidP="00CE3FD2">
      <w:pPr>
        <w:spacing w:line="240" w:lineRule="auto"/>
        <w:ind w:firstLine="4253"/>
        <w:contextualSpacing/>
        <w:jc w:val="center"/>
        <w:rPr>
          <w:rFonts w:ascii="Arial" w:hAnsi="Arial" w:cs="Arial"/>
          <w:sz w:val="24"/>
          <w:szCs w:val="24"/>
          <w:lang w:val="es-CL"/>
        </w:rPr>
      </w:pPr>
      <w:r>
        <w:rPr>
          <w:rFonts w:ascii="Arial" w:hAnsi="Arial" w:cs="Arial"/>
          <w:sz w:val="24"/>
          <w:szCs w:val="24"/>
          <w:lang w:val="es-CL"/>
        </w:rPr>
        <w:t>Alcalde</w:t>
      </w:r>
    </w:p>
    <w:p w:rsidR="00CE3FD2" w:rsidRDefault="00CE3FD2" w:rsidP="00CE3FD2">
      <w:pPr>
        <w:spacing w:line="240" w:lineRule="auto"/>
        <w:ind w:firstLine="4253"/>
        <w:contextualSpacing/>
        <w:jc w:val="center"/>
        <w:rPr>
          <w:rFonts w:ascii="Arial" w:hAnsi="Arial" w:cs="Arial"/>
          <w:sz w:val="24"/>
          <w:szCs w:val="24"/>
          <w:lang w:val="es-CL"/>
        </w:rPr>
      </w:pPr>
      <w:r>
        <w:rPr>
          <w:rFonts w:ascii="Arial" w:hAnsi="Arial" w:cs="Arial"/>
          <w:sz w:val="24"/>
          <w:szCs w:val="24"/>
          <w:lang w:val="es-CL"/>
        </w:rPr>
        <w:t>Municipalidad de Purén</w:t>
      </w:r>
    </w:p>
    <w:p w:rsidR="009B1BBC" w:rsidRDefault="009B1BBC" w:rsidP="009B1BBC">
      <w:pPr>
        <w:spacing w:line="240" w:lineRule="auto"/>
        <w:contextualSpacing/>
        <w:rPr>
          <w:rFonts w:ascii="Arial" w:hAnsi="Arial" w:cs="Arial"/>
          <w:sz w:val="24"/>
          <w:szCs w:val="24"/>
          <w:lang w:val="es-CL"/>
        </w:rPr>
      </w:pPr>
    </w:p>
    <w:p w:rsidR="009B1BBC" w:rsidRDefault="009B1BBC" w:rsidP="009B1BBC">
      <w:pPr>
        <w:spacing w:line="240" w:lineRule="auto"/>
        <w:contextualSpacing/>
        <w:rPr>
          <w:rFonts w:ascii="Arial" w:hAnsi="Arial" w:cs="Arial"/>
          <w:sz w:val="24"/>
          <w:szCs w:val="24"/>
          <w:lang w:val="es-CL"/>
        </w:rPr>
      </w:pPr>
    </w:p>
    <w:p w:rsidR="009B1BBC" w:rsidRDefault="009B1BBC" w:rsidP="009B1BBC">
      <w:pPr>
        <w:spacing w:line="240" w:lineRule="auto"/>
        <w:contextualSpacing/>
        <w:rPr>
          <w:rFonts w:ascii="Arial" w:hAnsi="Arial" w:cs="Arial"/>
          <w:sz w:val="24"/>
          <w:szCs w:val="24"/>
          <w:lang w:val="es-CL"/>
        </w:rPr>
      </w:pPr>
    </w:p>
    <w:p w:rsidR="009B1BBC" w:rsidRPr="009B1BBC" w:rsidRDefault="009B1BBC" w:rsidP="009B1BBC">
      <w:pPr>
        <w:spacing w:line="240" w:lineRule="auto"/>
        <w:contextualSpacing/>
        <w:rPr>
          <w:rFonts w:ascii="Arial" w:hAnsi="Arial" w:cs="Arial"/>
          <w:b/>
          <w:sz w:val="24"/>
          <w:szCs w:val="24"/>
          <w:lang w:val="es-CL"/>
        </w:rPr>
      </w:pPr>
      <w:r w:rsidRPr="009B1BBC">
        <w:rPr>
          <w:rFonts w:ascii="Arial" w:hAnsi="Arial" w:cs="Arial"/>
          <w:b/>
          <w:sz w:val="24"/>
          <w:szCs w:val="24"/>
          <w:lang w:val="es-CL"/>
        </w:rPr>
        <w:t>JRL/FRQ/RJS/</w:t>
      </w:r>
      <w:proofErr w:type="spellStart"/>
      <w:r w:rsidRPr="009B1BBC">
        <w:rPr>
          <w:rFonts w:ascii="Arial" w:hAnsi="Arial" w:cs="Arial"/>
          <w:b/>
          <w:sz w:val="24"/>
          <w:szCs w:val="24"/>
          <w:lang w:val="es-CL"/>
        </w:rPr>
        <w:t>mlf</w:t>
      </w:r>
      <w:bookmarkStart w:id="0" w:name="_GoBack"/>
      <w:bookmarkEnd w:id="0"/>
      <w:proofErr w:type="spellEnd"/>
    </w:p>
    <w:sectPr w:rsidR="009B1BBC" w:rsidRPr="009B1BBC" w:rsidSect="009B1BBC">
      <w:pgSz w:w="12240" w:h="15840" w:code="1"/>
      <w:pgMar w:top="1418"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F9"/>
    <w:rsid w:val="00140B00"/>
    <w:rsid w:val="00372365"/>
    <w:rsid w:val="007339F9"/>
    <w:rsid w:val="009B1BBC"/>
    <w:rsid w:val="009E01AD"/>
    <w:rsid w:val="00C46D6D"/>
    <w:rsid w:val="00C709E6"/>
    <w:rsid w:val="00CC45FC"/>
    <w:rsid w:val="00CE3FD2"/>
    <w:rsid w:val="00D51C3D"/>
    <w:rsid w:val="00F61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EB012-7EBB-4DCE-98D6-0AEF968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Sanzana</dc:creator>
  <cp:keywords/>
  <dc:description/>
  <cp:lastModifiedBy>Marcela luna</cp:lastModifiedBy>
  <cp:revision>2</cp:revision>
  <dcterms:created xsi:type="dcterms:W3CDTF">2019-06-04T13:46:00Z</dcterms:created>
  <dcterms:modified xsi:type="dcterms:W3CDTF">2019-06-04T13:46:00Z</dcterms:modified>
</cp:coreProperties>
</file>