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DD" w:rsidRDefault="00C51BDD"/>
    <w:p w:rsidR="00C51BDD" w:rsidRDefault="00C51BDD">
      <w:r>
        <w:t xml:space="preserve">                                              </w:t>
      </w:r>
      <w:r w:rsidR="001E1198">
        <w:t xml:space="preserve">                               </w:t>
      </w:r>
    </w:p>
    <w:p w:rsidR="00C51BDD" w:rsidRDefault="00C51BDD"/>
    <w:p w:rsidR="00C51BDD" w:rsidRDefault="00C51BDD"/>
    <w:p w:rsidR="00C51BDD" w:rsidRDefault="001E1198" w:rsidP="00190C1D">
      <w:pPr>
        <w:ind w:firstLine="708"/>
        <w:jc w:val="both"/>
        <w:rPr>
          <w:sz w:val="32"/>
          <w:szCs w:val="32"/>
        </w:rPr>
      </w:pPr>
      <w:r w:rsidRPr="00F55468">
        <w:rPr>
          <w:sz w:val="32"/>
          <w:szCs w:val="32"/>
        </w:rPr>
        <w:t>Yo</w:t>
      </w:r>
      <w:r w:rsidR="00190C1D">
        <w:rPr>
          <w:sz w:val="32"/>
          <w:szCs w:val="32"/>
        </w:rPr>
        <w:t xml:space="preserve">, </w:t>
      </w:r>
      <w:r w:rsidR="00190C1D" w:rsidRPr="00190C1D">
        <w:rPr>
          <w:b/>
          <w:bCs/>
          <w:sz w:val="32"/>
          <w:szCs w:val="32"/>
        </w:rPr>
        <w:t>Manuel José Ossandón Irarrázabal</w:t>
      </w:r>
      <w:r w:rsidR="007979D0" w:rsidRPr="00190C1D">
        <w:rPr>
          <w:b/>
          <w:bCs/>
          <w:sz w:val="32"/>
          <w:szCs w:val="32"/>
        </w:rPr>
        <w:t>,</w:t>
      </w:r>
      <w:r w:rsidR="00190C1D" w:rsidRPr="00190C1D">
        <w:rPr>
          <w:b/>
          <w:bCs/>
          <w:sz w:val="32"/>
          <w:szCs w:val="32"/>
        </w:rPr>
        <w:t xml:space="preserve"> </w:t>
      </w:r>
      <w:r w:rsidR="007979D0" w:rsidRPr="00190C1D">
        <w:rPr>
          <w:b/>
          <w:bCs/>
          <w:sz w:val="32"/>
          <w:szCs w:val="32"/>
        </w:rPr>
        <w:t>Senador</w:t>
      </w:r>
      <w:r w:rsidR="00B07D5F" w:rsidRPr="00190C1D">
        <w:rPr>
          <w:b/>
          <w:bCs/>
          <w:sz w:val="32"/>
          <w:szCs w:val="32"/>
        </w:rPr>
        <w:t xml:space="preserve"> de la República</w:t>
      </w:r>
      <w:r w:rsidR="007E3BEC">
        <w:rPr>
          <w:sz w:val="32"/>
          <w:szCs w:val="32"/>
        </w:rPr>
        <w:t>, otorgo</w:t>
      </w:r>
      <w:r w:rsidR="007C03F7">
        <w:rPr>
          <w:sz w:val="32"/>
          <w:szCs w:val="32"/>
        </w:rPr>
        <w:t xml:space="preserve"> patrocinio</w:t>
      </w:r>
      <w:r w:rsidRPr="00F55468">
        <w:rPr>
          <w:sz w:val="32"/>
          <w:szCs w:val="32"/>
        </w:rPr>
        <w:t xml:space="preserve">, a </w:t>
      </w:r>
      <w:r w:rsidR="00EE6010">
        <w:rPr>
          <w:sz w:val="32"/>
          <w:szCs w:val="32"/>
        </w:rPr>
        <w:t xml:space="preserve">la Iniciativa Juvenil “LEY DE ESPECIALIDADES MÉDICAS EN LAS COMUNAS DE ZONAS”, </w:t>
      </w:r>
      <w:r w:rsidR="00266985">
        <w:rPr>
          <w:sz w:val="32"/>
          <w:szCs w:val="32"/>
        </w:rPr>
        <w:t xml:space="preserve">presentada </w:t>
      </w:r>
      <w:r w:rsidRPr="00F55468">
        <w:rPr>
          <w:sz w:val="32"/>
          <w:szCs w:val="32"/>
        </w:rPr>
        <w:t>por los estudiantes</w:t>
      </w:r>
      <w:r w:rsidR="00D67E17">
        <w:rPr>
          <w:sz w:val="32"/>
          <w:szCs w:val="32"/>
        </w:rPr>
        <w:t xml:space="preserve"> del Liceo Austral Lord Cochrane</w:t>
      </w:r>
      <w:r w:rsidR="00C51BDD" w:rsidRPr="00F55468">
        <w:rPr>
          <w:sz w:val="32"/>
          <w:szCs w:val="32"/>
        </w:rPr>
        <w:t>, Región</w:t>
      </w:r>
      <w:r w:rsidR="00F55468" w:rsidRPr="00F55468">
        <w:rPr>
          <w:sz w:val="32"/>
          <w:szCs w:val="32"/>
        </w:rPr>
        <w:t xml:space="preserve"> de Aysén, del general Carlos Ibáñez del Campo</w:t>
      </w:r>
      <w:r w:rsidR="00C51BDD" w:rsidRPr="00F55468">
        <w:rPr>
          <w:sz w:val="32"/>
          <w:szCs w:val="32"/>
        </w:rPr>
        <w:t>, en el marco de la versión XI del Torneo Delibera organizado por la Biblioteca del Congreso Nacional.</w:t>
      </w:r>
    </w:p>
    <w:p w:rsidR="00F55468" w:rsidRDefault="00190C1D" w:rsidP="00190C1D">
      <w:pPr>
        <w:ind w:left="1416" w:firstLine="708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3048000" cy="16478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C1D" w:rsidRPr="00190C1D" w:rsidRDefault="00190C1D" w:rsidP="00190C1D">
      <w:pPr>
        <w:spacing w:after="0" w:line="240" w:lineRule="auto"/>
        <w:ind w:left="1416" w:firstLine="708"/>
        <w:rPr>
          <w:b/>
          <w:bCs/>
          <w:sz w:val="32"/>
          <w:szCs w:val="32"/>
        </w:rPr>
      </w:pPr>
      <w:r>
        <w:rPr>
          <w:sz w:val="32"/>
          <w:szCs w:val="32"/>
        </w:rPr>
        <w:tab/>
      </w:r>
      <w:r w:rsidRPr="00190C1D">
        <w:rPr>
          <w:b/>
          <w:bCs/>
          <w:sz w:val="32"/>
          <w:szCs w:val="32"/>
        </w:rPr>
        <w:t>Manuel José Ossandón I.</w:t>
      </w:r>
    </w:p>
    <w:p w:rsidR="00190C1D" w:rsidRPr="00190C1D" w:rsidRDefault="00190C1D" w:rsidP="00190C1D">
      <w:pPr>
        <w:spacing w:after="0" w:line="240" w:lineRule="auto"/>
        <w:ind w:left="1416" w:firstLine="708"/>
        <w:rPr>
          <w:b/>
          <w:bCs/>
          <w:sz w:val="32"/>
          <w:szCs w:val="32"/>
        </w:rPr>
      </w:pPr>
      <w:r w:rsidRPr="00190C1D">
        <w:rPr>
          <w:b/>
          <w:bCs/>
          <w:sz w:val="32"/>
          <w:szCs w:val="32"/>
        </w:rPr>
        <w:tab/>
      </w:r>
      <w:r w:rsidRPr="00190C1D">
        <w:rPr>
          <w:b/>
          <w:bCs/>
          <w:sz w:val="32"/>
          <w:szCs w:val="32"/>
        </w:rPr>
        <w:tab/>
        <w:t xml:space="preserve">    Senador</w:t>
      </w:r>
    </w:p>
    <w:p w:rsidR="00EE6010" w:rsidRDefault="00F55468" w:rsidP="00F5546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</w:t>
      </w:r>
    </w:p>
    <w:p w:rsidR="00190C1D" w:rsidRDefault="00190C1D" w:rsidP="00190C1D">
      <w:pPr>
        <w:jc w:val="right"/>
        <w:rPr>
          <w:sz w:val="32"/>
          <w:szCs w:val="32"/>
        </w:rPr>
      </w:pPr>
    </w:p>
    <w:p w:rsidR="00190C1D" w:rsidRDefault="00190C1D" w:rsidP="00190C1D">
      <w:pPr>
        <w:jc w:val="right"/>
        <w:rPr>
          <w:sz w:val="32"/>
          <w:szCs w:val="32"/>
        </w:rPr>
      </w:pPr>
    </w:p>
    <w:p w:rsidR="00190C1D" w:rsidRPr="00190C1D" w:rsidRDefault="00190C1D" w:rsidP="00190C1D">
      <w:pPr>
        <w:jc w:val="right"/>
        <w:rPr>
          <w:sz w:val="28"/>
          <w:szCs w:val="28"/>
        </w:rPr>
      </w:pPr>
      <w:r>
        <w:rPr>
          <w:sz w:val="28"/>
          <w:szCs w:val="28"/>
        </w:rPr>
        <w:t>Valparaíso, Mayo de 2019</w:t>
      </w:r>
      <w:bookmarkStart w:id="0" w:name="_GoBack"/>
      <w:bookmarkEnd w:id="0"/>
    </w:p>
    <w:p w:rsidR="00C51BDD" w:rsidRDefault="00C51BDD"/>
    <w:p w:rsidR="00C51BDD" w:rsidRDefault="00C51BDD"/>
    <w:p w:rsidR="00C51BDD" w:rsidRDefault="00C51BDD"/>
    <w:sectPr w:rsidR="00C51BDD" w:rsidSect="007E0D0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E64" w:rsidRDefault="00873E64" w:rsidP="00C51BDD">
      <w:pPr>
        <w:spacing w:after="0" w:line="240" w:lineRule="auto"/>
      </w:pPr>
      <w:r>
        <w:separator/>
      </w:r>
    </w:p>
  </w:endnote>
  <w:endnote w:type="continuationSeparator" w:id="0">
    <w:p w:rsidR="00873E64" w:rsidRDefault="00873E64" w:rsidP="00C5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E64" w:rsidRDefault="00873E64" w:rsidP="00C51BDD">
      <w:pPr>
        <w:spacing w:after="0" w:line="240" w:lineRule="auto"/>
      </w:pPr>
      <w:r>
        <w:separator/>
      </w:r>
    </w:p>
  </w:footnote>
  <w:footnote w:type="continuationSeparator" w:id="0">
    <w:p w:rsidR="00873E64" w:rsidRDefault="00873E64" w:rsidP="00C51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BDD" w:rsidRDefault="001E1198" w:rsidP="00C51BDD">
    <w:pPr>
      <w:pStyle w:val="Encabezado"/>
      <w:tabs>
        <w:tab w:val="clear" w:pos="8838"/>
      </w:tabs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5171440</wp:posOffset>
          </wp:positionH>
          <wp:positionV relativeFrom="paragraph">
            <wp:posOffset>-139065</wp:posOffset>
          </wp:positionV>
          <wp:extent cx="530225" cy="784860"/>
          <wp:effectExtent l="19050" t="0" r="3175" b="0"/>
          <wp:wrapThrough wrapText="bothSides">
            <wp:wrapPolygon edited="0">
              <wp:start x="-776" y="0"/>
              <wp:lineTo x="-776" y="18350"/>
              <wp:lineTo x="4656" y="20971"/>
              <wp:lineTo x="7760" y="20971"/>
              <wp:lineTo x="13969" y="20971"/>
              <wp:lineTo x="15521" y="20971"/>
              <wp:lineTo x="21729" y="17825"/>
              <wp:lineTo x="21729" y="0"/>
              <wp:lineTo x="-776" y="0"/>
            </wp:wrapPolygon>
          </wp:wrapThrough>
          <wp:docPr id="3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0225" cy="784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-440055</wp:posOffset>
          </wp:positionH>
          <wp:positionV relativeFrom="paragraph">
            <wp:posOffset>766445</wp:posOffset>
          </wp:positionV>
          <wp:extent cx="903605" cy="664210"/>
          <wp:effectExtent l="19050" t="0" r="0" b="0"/>
          <wp:wrapThrough wrapText="bothSides">
            <wp:wrapPolygon edited="0">
              <wp:start x="-455" y="0"/>
              <wp:lineTo x="-455" y="21063"/>
              <wp:lineTo x="21403" y="21063"/>
              <wp:lineTo x="21403" y="0"/>
              <wp:lineTo x="-455" y="0"/>
            </wp:wrapPolygon>
          </wp:wrapThrough>
          <wp:docPr id="6" name="Imagen 4" descr="Resultado de imagen para Logo delibera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delibera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664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1BDD" w:rsidRPr="00C51BDD">
      <w:rPr>
        <w:noProof/>
        <w:lang w:eastAsia="es-C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-657513</wp:posOffset>
          </wp:positionH>
          <wp:positionV relativeFrom="paragraph">
            <wp:posOffset>-242111</wp:posOffset>
          </wp:positionV>
          <wp:extent cx="2781620" cy="968188"/>
          <wp:effectExtent l="0" t="0" r="0" b="0"/>
          <wp:wrapThrough wrapText="bothSides">
            <wp:wrapPolygon edited="0">
              <wp:start x="3255" y="3402"/>
              <wp:lineTo x="1479" y="7654"/>
              <wp:lineTo x="888" y="9780"/>
              <wp:lineTo x="888" y="14882"/>
              <wp:lineTo x="2367" y="16583"/>
              <wp:lineTo x="7101" y="16583"/>
              <wp:lineTo x="18789" y="16583"/>
              <wp:lineTo x="19825" y="16583"/>
              <wp:lineTo x="20268" y="14031"/>
              <wp:lineTo x="20416" y="9354"/>
              <wp:lineTo x="4882" y="3402"/>
              <wp:lineTo x="3255" y="3402"/>
            </wp:wrapPolygon>
          </wp:wrapThrough>
          <wp:docPr id="5" name="Imagen 1" descr="Resultado de imagen para biblioteca del congreso nacional de chile">
            <a:hlinkClick xmlns:a="http://schemas.openxmlformats.org/drawingml/2006/main" r:id="rId4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biblioteca del congreso nacional de chile">
                    <a:hlinkClick r:id="rId4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51BD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DD"/>
    <w:rsid w:val="00190C1D"/>
    <w:rsid w:val="001D7B10"/>
    <w:rsid w:val="001E1198"/>
    <w:rsid w:val="00235F6A"/>
    <w:rsid w:val="00266985"/>
    <w:rsid w:val="002740B4"/>
    <w:rsid w:val="00383367"/>
    <w:rsid w:val="00462617"/>
    <w:rsid w:val="00463EED"/>
    <w:rsid w:val="004F46C6"/>
    <w:rsid w:val="00530DBD"/>
    <w:rsid w:val="006B0702"/>
    <w:rsid w:val="00726E3A"/>
    <w:rsid w:val="00792B45"/>
    <w:rsid w:val="007979D0"/>
    <w:rsid w:val="007C03F7"/>
    <w:rsid w:val="007E0D0E"/>
    <w:rsid w:val="007E3BEC"/>
    <w:rsid w:val="00801D45"/>
    <w:rsid w:val="008441EC"/>
    <w:rsid w:val="00873E64"/>
    <w:rsid w:val="00B07D5F"/>
    <w:rsid w:val="00C51BDD"/>
    <w:rsid w:val="00C91F67"/>
    <w:rsid w:val="00CD0044"/>
    <w:rsid w:val="00D67E17"/>
    <w:rsid w:val="00E074EB"/>
    <w:rsid w:val="00EE6010"/>
    <w:rsid w:val="00F042E3"/>
    <w:rsid w:val="00F55468"/>
    <w:rsid w:val="00F9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8AF0E"/>
  <w15:docId w15:val="{68709C95-B2AB-4DBE-ADD3-92E845EE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5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1B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51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51BDD"/>
  </w:style>
  <w:style w:type="paragraph" w:styleId="Piedepgina">
    <w:name w:val="footer"/>
    <w:basedOn w:val="Normal"/>
    <w:link w:val="PiedepginaCar"/>
    <w:uiPriority w:val="99"/>
    <w:semiHidden/>
    <w:unhideWhenUsed/>
    <w:rsid w:val="00C51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5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s://www.google.cl/url?sa=i&amp;rct=j&amp;q=&amp;esrc=s&amp;source=images&amp;cd=&amp;cad=rja&amp;uact=8&amp;ved=2ahUKEwinr7yNopniAhXLDrkGHW2iDDwQjRx6BAgBEAU&amp;url=http://www.delibera.cl/pagina?tipo=1&amp;id=preparativos_debilera.html&amp;psig=AOvVaw0VGqtVfPZLw25o41dyF-QX&amp;ust=1557863004970543" TargetMode="External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s://www.google.cl/url?sa=i&amp;rct=j&amp;q=&amp;esrc=s&amp;source=images&amp;cd=&amp;cad=rja&amp;uact=8&amp;ved=2ahUKEwjr3fiToZniAhUUA9QKHdYGCcMQjRx6BAgBEAU&amp;url=https://oerworldmap.org/resource/urn:uuid:758e4943-19fc-480e-b69d-5b70f78b5d9e&amp;psig=AOvVaw1FRcsV7_QfMAhDcbWBINU7&amp;ust=155786275251079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PARRA</dc:creator>
  <cp:lastModifiedBy>SEC_OSSANDON</cp:lastModifiedBy>
  <cp:revision>2</cp:revision>
  <dcterms:created xsi:type="dcterms:W3CDTF">2019-06-03T14:06:00Z</dcterms:created>
  <dcterms:modified xsi:type="dcterms:W3CDTF">2019-06-03T14:06:00Z</dcterms:modified>
</cp:coreProperties>
</file>