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075" w:rsidRDefault="00F51EEA">
      <w:pPr>
        <w:pStyle w:val="CuerpoA"/>
        <w:tabs>
          <w:tab w:val="left" w:pos="2160"/>
        </w:tabs>
      </w:pPr>
      <w:r>
        <w:t xml:space="preserve">                                                                             </w:t>
      </w:r>
      <w:r>
        <w:rPr>
          <w:noProof/>
        </w:rPr>
        <w:drawing>
          <wp:anchor distT="152400" distB="152400" distL="152400" distR="152400" simplePos="0" relativeHeight="251659264" behindDoc="0" locked="0" layoutInCell="1" allowOverlap="1">
            <wp:simplePos x="0" y="0"/>
            <wp:positionH relativeFrom="page">
              <wp:posOffset>1282547</wp:posOffset>
            </wp:positionH>
            <wp:positionV relativeFrom="page">
              <wp:posOffset>741298</wp:posOffset>
            </wp:positionV>
            <wp:extent cx="601819" cy="945714"/>
            <wp:effectExtent l="0" t="0" r="0" b="0"/>
            <wp:wrapThrough wrapText="bothSides" distL="152400" distR="152400">
              <wp:wrapPolygon edited="1">
                <wp:start x="0" y="0"/>
                <wp:lineTo x="21600" y="0"/>
                <wp:lineTo x="21600" y="21600"/>
                <wp:lineTo x="0" y="21600"/>
                <wp:lineTo x="0" y="0"/>
              </wp:wrapPolygon>
            </wp:wrapThrough>
            <wp:docPr id="1073741825" name="officeArt object" descr="9C2FF5A4-9F3E-4723-A0A0-C7B1C4D93898-L0-001.jpeg"/>
            <wp:cNvGraphicFramePr/>
            <a:graphic xmlns:a="http://schemas.openxmlformats.org/drawingml/2006/main">
              <a:graphicData uri="http://schemas.openxmlformats.org/drawingml/2006/picture">
                <pic:pic xmlns:pic="http://schemas.openxmlformats.org/drawingml/2006/picture">
                  <pic:nvPicPr>
                    <pic:cNvPr id="1073741825" name="9C2FF5A4-9F3E-4723-A0A0-C7B1C4D93898-L0-001.jpeg" descr="9C2FF5A4-9F3E-4723-A0A0-C7B1C4D93898-L0-001.jpeg"/>
                    <pic:cNvPicPr>
                      <a:picLocks noChangeAspect="1"/>
                    </pic:cNvPicPr>
                  </pic:nvPicPr>
                  <pic:blipFill>
                    <a:blip r:embed="rId6"/>
                    <a:stretch>
                      <a:fillRect/>
                    </a:stretch>
                  </pic:blipFill>
                  <pic:spPr>
                    <a:xfrm>
                      <a:off x="0" y="0"/>
                      <a:ext cx="601819" cy="945714"/>
                    </a:xfrm>
                    <a:prstGeom prst="rect">
                      <a:avLst/>
                    </a:prstGeom>
                    <a:ln w="12700" cap="flat">
                      <a:noFill/>
                      <a:miter lim="400000"/>
                    </a:ln>
                    <a:effectLst/>
                  </pic:spPr>
                </pic:pic>
              </a:graphicData>
            </a:graphic>
          </wp:anchor>
        </w:drawing>
      </w:r>
    </w:p>
    <w:p w:rsidR="00CB7B84" w:rsidRDefault="00CB7B84" w:rsidP="00CB7B84">
      <w:pPr>
        <w:pStyle w:val="CuerpoA"/>
        <w:tabs>
          <w:tab w:val="left" w:pos="2160"/>
        </w:tabs>
        <w:jc w:val="center"/>
        <w:rPr>
          <w:sz w:val="30"/>
          <w:szCs w:val="30"/>
          <w:u w:val="single"/>
        </w:rPr>
      </w:pPr>
    </w:p>
    <w:p w:rsidR="00CB7B84" w:rsidRDefault="00CB7B84" w:rsidP="00CB7B84">
      <w:pPr>
        <w:pStyle w:val="CuerpoA"/>
        <w:tabs>
          <w:tab w:val="left" w:pos="2160"/>
        </w:tabs>
        <w:jc w:val="center"/>
        <w:rPr>
          <w:sz w:val="30"/>
          <w:szCs w:val="30"/>
          <w:u w:val="single"/>
        </w:rPr>
      </w:pPr>
    </w:p>
    <w:p w:rsidR="00E76323" w:rsidRDefault="00E76323" w:rsidP="00CB7B84">
      <w:pPr>
        <w:pStyle w:val="CuerpoA"/>
        <w:tabs>
          <w:tab w:val="left" w:pos="2160"/>
        </w:tabs>
        <w:jc w:val="center"/>
        <w:rPr>
          <w:rStyle w:val="Ninguno"/>
          <w:sz w:val="30"/>
          <w:szCs w:val="30"/>
          <w:u w:val="single"/>
        </w:rPr>
      </w:pPr>
      <w:r w:rsidRPr="00CB7B84">
        <w:rPr>
          <w:rStyle w:val="Ninguno"/>
          <w:sz w:val="30"/>
          <w:szCs w:val="30"/>
          <w:u w:val="single"/>
        </w:rPr>
        <w:t>CARTA PATROCINIO</w:t>
      </w:r>
    </w:p>
    <w:p w:rsidR="00B23BA2" w:rsidRPr="00CB7B84" w:rsidRDefault="00B23BA2" w:rsidP="00CB7B84">
      <w:pPr>
        <w:pStyle w:val="CuerpoA"/>
        <w:tabs>
          <w:tab w:val="left" w:pos="2160"/>
        </w:tabs>
        <w:jc w:val="center"/>
        <w:rPr>
          <w:rStyle w:val="Ninguno"/>
          <w:sz w:val="30"/>
          <w:szCs w:val="30"/>
          <w:u w:val="single"/>
        </w:rPr>
      </w:pPr>
    </w:p>
    <w:p w:rsidR="008B1075" w:rsidRPr="00B23BA2" w:rsidRDefault="00FE78EB" w:rsidP="00B23BA2">
      <w:pPr>
        <w:pStyle w:val="CuerpoA"/>
        <w:tabs>
          <w:tab w:val="left" w:pos="2160"/>
        </w:tabs>
        <w:spacing w:line="360" w:lineRule="auto"/>
        <w:jc w:val="both"/>
        <w:rPr>
          <w:rStyle w:val="Ninguno"/>
          <w:sz w:val="24"/>
          <w:szCs w:val="24"/>
        </w:rPr>
      </w:pPr>
      <w:r w:rsidRPr="00B23BA2">
        <w:rPr>
          <w:rStyle w:val="Ninguno"/>
          <w:b/>
          <w:bCs/>
          <w:sz w:val="24"/>
          <w:szCs w:val="24"/>
        </w:rPr>
        <w:t xml:space="preserve">Manuel José </w:t>
      </w:r>
      <w:r w:rsidR="00FF1117" w:rsidRPr="00B23BA2">
        <w:rPr>
          <w:rStyle w:val="Ninguno"/>
          <w:b/>
          <w:bCs/>
          <w:sz w:val="24"/>
          <w:szCs w:val="24"/>
        </w:rPr>
        <w:t xml:space="preserve">Ossandón </w:t>
      </w:r>
      <w:proofErr w:type="spellStart"/>
      <w:r w:rsidR="00FF1117" w:rsidRPr="00B23BA2">
        <w:rPr>
          <w:rStyle w:val="Ninguno"/>
          <w:b/>
          <w:bCs/>
          <w:sz w:val="24"/>
          <w:szCs w:val="24"/>
        </w:rPr>
        <w:t>Irarrázabal</w:t>
      </w:r>
      <w:proofErr w:type="spellEnd"/>
      <w:r w:rsidR="00884DF1" w:rsidRPr="00B23BA2">
        <w:rPr>
          <w:rStyle w:val="Ninguno"/>
          <w:b/>
          <w:bCs/>
          <w:sz w:val="24"/>
          <w:szCs w:val="24"/>
        </w:rPr>
        <w:t>, Senado</w:t>
      </w:r>
      <w:r w:rsidR="00BC49EE" w:rsidRPr="00B23BA2">
        <w:rPr>
          <w:rStyle w:val="Ninguno"/>
          <w:b/>
          <w:bCs/>
          <w:sz w:val="24"/>
          <w:szCs w:val="24"/>
        </w:rPr>
        <w:t>r</w:t>
      </w:r>
      <w:r w:rsidR="00FB2C4F" w:rsidRPr="00B23BA2">
        <w:rPr>
          <w:rStyle w:val="Ninguno"/>
          <w:b/>
          <w:bCs/>
          <w:sz w:val="24"/>
          <w:szCs w:val="24"/>
        </w:rPr>
        <w:t xml:space="preserve"> </w:t>
      </w:r>
      <w:r w:rsidR="00E76323" w:rsidRPr="00B23BA2">
        <w:rPr>
          <w:rStyle w:val="Ninguno"/>
          <w:b/>
          <w:bCs/>
          <w:sz w:val="24"/>
          <w:szCs w:val="24"/>
        </w:rPr>
        <w:t>de la República</w:t>
      </w:r>
      <w:r w:rsidR="00E76323" w:rsidRPr="00B23BA2">
        <w:rPr>
          <w:rStyle w:val="Ninguno"/>
          <w:sz w:val="24"/>
          <w:szCs w:val="24"/>
        </w:rPr>
        <w:t>, otorga Patrocinio a la Iniciativa Juvenil de Ley: “Las pensiones alimenticias en Chile y falencias en la ley que la regula”, presentada por los estudiantes del Liceo Hermanos Sotomayor Baeza, Región Metropolitana, en el marco de la versión XI del Torneo Delibera organizado por la Biblioteca del Congreso Nacional.</w:t>
      </w:r>
    </w:p>
    <w:p w:rsidR="008869FE" w:rsidRDefault="008869FE" w:rsidP="00B23BA2">
      <w:pPr>
        <w:pStyle w:val="CuerpoA"/>
        <w:tabs>
          <w:tab w:val="left" w:pos="2160"/>
        </w:tabs>
        <w:spacing w:line="360" w:lineRule="auto"/>
        <w:jc w:val="both"/>
        <w:rPr>
          <w:rStyle w:val="Ninguno"/>
          <w:sz w:val="24"/>
          <w:szCs w:val="24"/>
        </w:rPr>
      </w:pPr>
    </w:p>
    <w:p w:rsidR="00B23BA2" w:rsidRDefault="00B23BA2" w:rsidP="00B23BA2">
      <w:pPr>
        <w:pStyle w:val="CuerpoA"/>
        <w:tabs>
          <w:tab w:val="left" w:pos="2160"/>
        </w:tabs>
        <w:spacing w:line="360" w:lineRule="auto"/>
        <w:jc w:val="both"/>
        <w:rPr>
          <w:rStyle w:val="Ninguno"/>
          <w:sz w:val="24"/>
          <w:szCs w:val="24"/>
        </w:rPr>
      </w:pPr>
      <w:r>
        <w:rPr>
          <w:rStyle w:val="Ninguno"/>
          <w:sz w:val="24"/>
          <w:szCs w:val="24"/>
        </w:rPr>
        <w:tab/>
      </w:r>
      <w:r>
        <w:rPr>
          <w:rStyle w:val="Ninguno"/>
          <w:sz w:val="24"/>
          <w:szCs w:val="24"/>
        </w:rPr>
        <w:tab/>
      </w:r>
      <w:r>
        <w:rPr>
          <w:noProof/>
        </w:rPr>
        <w:drawing>
          <wp:inline distT="0" distB="0" distL="0" distR="0">
            <wp:extent cx="3048000" cy="1647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647825"/>
                    </a:xfrm>
                    <a:prstGeom prst="rect">
                      <a:avLst/>
                    </a:prstGeom>
                    <a:noFill/>
                    <a:ln>
                      <a:noFill/>
                    </a:ln>
                  </pic:spPr>
                </pic:pic>
              </a:graphicData>
            </a:graphic>
          </wp:inline>
        </w:drawing>
      </w:r>
    </w:p>
    <w:p w:rsidR="00B23BA2" w:rsidRPr="00B23BA2" w:rsidRDefault="00B23BA2" w:rsidP="00B23BA2">
      <w:pPr>
        <w:pStyle w:val="CuerpoA"/>
        <w:tabs>
          <w:tab w:val="left" w:pos="2160"/>
        </w:tabs>
        <w:spacing w:after="0" w:line="240" w:lineRule="auto"/>
        <w:jc w:val="both"/>
        <w:rPr>
          <w:rStyle w:val="Ninguno"/>
          <w:b/>
          <w:bCs/>
          <w:sz w:val="24"/>
          <w:szCs w:val="24"/>
        </w:rPr>
      </w:pPr>
      <w:r>
        <w:rPr>
          <w:rStyle w:val="Ninguno"/>
          <w:sz w:val="24"/>
          <w:szCs w:val="24"/>
        </w:rPr>
        <w:tab/>
      </w:r>
      <w:r>
        <w:rPr>
          <w:rStyle w:val="Ninguno"/>
          <w:sz w:val="24"/>
          <w:szCs w:val="24"/>
        </w:rPr>
        <w:tab/>
      </w:r>
      <w:r>
        <w:rPr>
          <w:rStyle w:val="Ninguno"/>
          <w:sz w:val="24"/>
          <w:szCs w:val="24"/>
        </w:rPr>
        <w:tab/>
      </w:r>
      <w:r w:rsidRPr="00B23BA2">
        <w:rPr>
          <w:rStyle w:val="Ninguno"/>
          <w:b/>
          <w:bCs/>
          <w:sz w:val="24"/>
          <w:szCs w:val="24"/>
        </w:rPr>
        <w:t>Manuel José Ossandón Irarrázabal</w:t>
      </w:r>
    </w:p>
    <w:p w:rsidR="00B23BA2" w:rsidRPr="00B23BA2" w:rsidRDefault="00B23BA2" w:rsidP="00B23BA2">
      <w:pPr>
        <w:pStyle w:val="CuerpoA"/>
        <w:tabs>
          <w:tab w:val="left" w:pos="2160"/>
        </w:tabs>
        <w:spacing w:after="0" w:line="240" w:lineRule="auto"/>
        <w:jc w:val="both"/>
        <w:rPr>
          <w:rStyle w:val="Ninguno"/>
          <w:b/>
          <w:bCs/>
          <w:sz w:val="24"/>
          <w:szCs w:val="24"/>
        </w:rPr>
      </w:pPr>
      <w:r w:rsidRPr="00B23BA2">
        <w:rPr>
          <w:rStyle w:val="Ninguno"/>
          <w:b/>
          <w:bCs/>
          <w:sz w:val="24"/>
          <w:szCs w:val="24"/>
        </w:rPr>
        <w:tab/>
      </w:r>
      <w:r w:rsidRPr="00B23BA2">
        <w:rPr>
          <w:rStyle w:val="Ninguno"/>
          <w:b/>
          <w:bCs/>
          <w:sz w:val="24"/>
          <w:szCs w:val="24"/>
        </w:rPr>
        <w:tab/>
      </w:r>
      <w:r w:rsidRPr="00B23BA2">
        <w:rPr>
          <w:rStyle w:val="Ninguno"/>
          <w:b/>
          <w:bCs/>
          <w:sz w:val="24"/>
          <w:szCs w:val="24"/>
        </w:rPr>
        <w:tab/>
      </w:r>
      <w:r w:rsidRPr="00B23BA2">
        <w:rPr>
          <w:rStyle w:val="Ninguno"/>
          <w:b/>
          <w:bCs/>
          <w:sz w:val="24"/>
          <w:szCs w:val="24"/>
        </w:rPr>
        <w:tab/>
        <w:t xml:space="preserve">       Senador</w:t>
      </w:r>
    </w:p>
    <w:p w:rsidR="00B23BA2" w:rsidRDefault="00B23BA2" w:rsidP="00B23BA2">
      <w:pPr>
        <w:pStyle w:val="CuerpoA"/>
        <w:tabs>
          <w:tab w:val="left" w:pos="2160"/>
        </w:tabs>
        <w:spacing w:line="360" w:lineRule="auto"/>
        <w:jc w:val="both"/>
        <w:rPr>
          <w:rStyle w:val="Ninguno"/>
          <w:sz w:val="24"/>
          <w:szCs w:val="24"/>
        </w:rPr>
      </w:pPr>
    </w:p>
    <w:p w:rsidR="00B23BA2" w:rsidRPr="00B23BA2" w:rsidRDefault="00B23BA2" w:rsidP="00B23BA2">
      <w:pPr>
        <w:pStyle w:val="CuerpoA"/>
        <w:tabs>
          <w:tab w:val="left" w:pos="2160"/>
        </w:tabs>
        <w:spacing w:line="360" w:lineRule="auto"/>
        <w:jc w:val="both"/>
        <w:rPr>
          <w:rStyle w:val="Ninguno"/>
          <w:sz w:val="24"/>
          <w:szCs w:val="24"/>
        </w:rPr>
      </w:pPr>
    </w:p>
    <w:p w:rsidR="00010841" w:rsidRDefault="00010841">
      <w:pPr>
        <w:pStyle w:val="CuerpoA"/>
        <w:tabs>
          <w:tab w:val="left" w:pos="2160"/>
        </w:tabs>
        <w:jc w:val="both"/>
      </w:pPr>
    </w:p>
    <w:p w:rsidR="008B1075" w:rsidRPr="004B5D02" w:rsidRDefault="008B1075">
      <w:pPr>
        <w:pStyle w:val="CuerpoA"/>
        <w:tabs>
          <w:tab w:val="left" w:pos="2160"/>
        </w:tabs>
        <w:jc w:val="both"/>
        <w:rPr>
          <w:b/>
          <w:bCs/>
        </w:rPr>
      </w:pPr>
    </w:p>
    <w:p w:rsidR="008B1075" w:rsidRDefault="00F51EEA">
      <w:pPr>
        <w:pStyle w:val="CuerpoA"/>
        <w:tabs>
          <w:tab w:val="left" w:pos="2160"/>
        </w:tabs>
        <w:jc w:val="both"/>
      </w:pPr>
      <w:r>
        <w:t xml:space="preserve"> </w:t>
      </w:r>
      <w:r>
        <w:rPr>
          <w:rStyle w:val="Ninguno"/>
        </w:rPr>
        <w:t>4</w:t>
      </w:r>
      <w:r>
        <w:t xml:space="preserve"> de </w:t>
      </w:r>
      <w:r>
        <w:rPr>
          <w:rStyle w:val="Ninguno"/>
        </w:rPr>
        <w:t>Junio</w:t>
      </w:r>
      <w:r>
        <w:rPr>
          <w:rStyle w:val="Ninguno"/>
          <w:lang w:val="pt-PT"/>
        </w:rPr>
        <w:t xml:space="preserve"> de 2019</w:t>
      </w:r>
      <w:bookmarkStart w:id="0" w:name="_GoBack"/>
      <w:bookmarkEnd w:id="0"/>
    </w:p>
    <w:sectPr w:rsidR="008B1075">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9E" w:rsidRDefault="00C8599E">
      <w:r>
        <w:separator/>
      </w:r>
    </w:p>
  </w:endnote>
  <w:endnote w:type="continuationSeparator" w:id="0">
    <w:p w:rsidR="00C8599E" w:rsidRDefault="00C8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075" w:rsidRDefault="008B1075">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9E" w:rsidRDefault="00C8599E">
      <w:r>
        <w:separator/>
      </w:r>
    </w:p>
  </w:footnote>
  <w:footnote w:type="continuationSeparator" w:id="0">
    <w:p w:rsidR="00C8599E" w:rsidRDefault="00C85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075" w:rsidRDefault="008B1075">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75"/>
    <w:rsid w:val="00010841"/>
    <w:rsid w:val="00020B5E"/>
    <w:rsid w:val="00066CD8"/>
    <w:rsid w:val="001046C5"/>
    <w:rsid w:val="001E54AF"/>
    <w:rsid w:val="001F79BB"/>
    <w:rsid w:val="002B58FF"/>
    <w:rsid w:val="002C5974"/>
    <w:rsid w:val="002E3A81"/>
    <w:rsid w:val="0046114D"/>
    <w:rsid w:val="00474489"/>
    <w:rsid w:val="004B5D02"/>
    <w:rsid w:val="005A28B1"/>
    <w:rsid w:val="005F485C"/>
    <w:rsid w:val="005F4E4B"/>
    <w:rsid w:val="00721351"/>
    <w:rsid w:val="007536F1"/>
    <w:rsid w:val="0082466B"/>
    <w:rsid w:val="00884DF1"/>
    <w:rsid w:val="008869FE"/>
    <w:rsid w:val="008B1075"/>
    <w:rsid w:val="00A324EB"/>
    <w:rsid w:val="00B23BA2"/>
    <w:rsid w:val="00B674B3"/>
    <w:rsid w:val="00BC49EE"/>
    <w:rsid w:val="00C8599E"/>
    <w:rsid w:val="00CB7B84"/>
    <w:rsid w:val="00D67E88"/>
    <w:rsid w:val="00D75903"/>
    <w:rsid w:val="00DD33B5"/>
    <w:rsid w:val="00E72630"/>
    <w:rsid w:val="00E76323"/>
    <w:rsid w:val="00F175E3"/>
    <w:rsid w:val="00F51EEA"/>
    <w:rsid w:val="00F76986"/>
    <w:rsid w:val="00F958EC"/>
    <w:rsid w:val="00FB2C4F"/>
    <w:rsid w:val="00FE78EB"/>
    <w:rsid w:val="00FF11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3C13"/>
  <w15:docId w15:val="{3175E874-5089-8641-A393-90EB9DF6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uerpoA">
    <w:name w:val="Cuerpo A"/>
    <w:pPr>
      <w:spacing w:after="160" w:line="259" w:lineRule="auto"/>
    </w:pPr>
    <w:rPr>
      <w:rFonts w:ascii="Calibri" w:eastAsia="Calibri" w:hAnsi="Calibri" w:cs="Calibri"/>
      <w:color w:val="000000"/>
      <w:sz w:val="22"/>
      <w:szCs w:val="22"/>
      <w:u w:color="000000"/>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SEC_OSSANDON</dc:creator>
  <cp:lastModifiedBy>Nicole Advincula</cp:lastModifiedBy>
  <cp:revision>3</cp:revision>
  <dcterms:created xsi:type="dcterms:W3CDTF">2019-06-04T22:51:00Z</dcterms:created>
  <dcterms:modified xsi:type="dcterms:W3CDTF">2019-06-05T00:22:00Z</dcterms:modified>
</cp:coreProperties>
</file>